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rPr>
          <w:rFonts w:ascii="Arial"/>
          <w:sz w:val="21"/>
        </w:rPr>
      </w:pPr>
      <w:r>
        <w:pict>
          <v:rect id="_x0000_s1026" o:spid="_x0000_s1026" o:spt="1" style="position:absolute;left:0pt;margin-left:0pt;margin-top:0pt;height:0.05pt;width:0.0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r>
        <w:drawing>
          <wp:anchor distT="0" distB="0" distL="0" distR="0" simplePos="0" relativeHeight="251659264" behindDoc="0" locked="0" layoutInCell="0" allowOverlap="1">
            <wp:simplePos x="0" y="0"/>
            <wp:positionH relativeFrom="page">
              <wp:posOffset>6858000</wp:posOffset>
            </wp:positionH>
            <wp:positionV relativeFrom="page">
              <wp:posOffset>19050</wp:posOffset>
            </wp:positionV>
            <wp:extent cx="635000" cy="78041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635000" cy="780415"/>
                    </a:xfrm>
                    <a:prstGeom prst="rect">
                      <a:avLst/>
                    </a:prstGeom>
                  </pic:spPr>
                </pic:pic>
              </a:graphicData>
            </a:graphic>
          </wp:anchor>
        </w:drawing>
      </w:r>
    </w:p>
    <w:p>
      <w:pPr>
        <w:spacing w:line="264" w:lineRule="auto"/>
        <w:rPr>
          <w:rFonts w:ascii="Arial"/>
          <w:sz w:val="21"/>
        </w:rPr>
      </w:pPr>
    </w:p>
    <w:p>
      <w:pPr>
        <w:spacing w:line="264" w:lineRule="auto"/>
        <w:rPr>
          <w:rFonts w:ascii="Arial"/>
          <w:sz w:val="21"/>
        </w:rPr>
      </w:pPr>
    </w:p>
    <w:p>
      <w:pPr>
        <w:spacing w:before="143" w:line="236" w:lineRule="auto"/>
        <w:ind w:left="4335" w:right="2200" w:hanging="2060"/>
        <w:rPr>
          <w:rFonts w:ascii="宋体" w:hAnsi="宋体" w:eastAsia="宋体" w:cs="宋体"/>
          <w:sz w:val="44"/>
          <w:szCs w:val="44"/>
        </w:rPr>
      </w:pPr>
      <w:r>
        <w:rPr>
          <w:rFonts w:ascii="宋体" w:hAnsi="宋体" w:eastAsia="宋体" w:cs="宋体"/>
          <w:spacing w:val="17"/>
          <w:sz w:val="44"/>
          <w:szCs w:val="44"/>
          <w14:textOutline w14:w="9313" w14:cap="sq" w14:cmpd="sng">
            <w14:solidFill>
              <w14:srgbClr w14:val="000000"/>
            </w14:solidFill>
            <w14:prstDash w14:val="solid"/>
            <w14:miter w14:val="0"/>
          </w14:textOutline>
        </w:rPr>
        <w:t>达州市住房公积金约定按月租房提取</w:t>
      </w:r>
      <w:r>
        <w:rPr>
          <w:rFonts w:ascii="宋体" w:hAnsi="宋体" w:eastAsia="宋体" w:cs="宋体"/>
          <w:spacing w:val="11"/>
          <w:sz w:val="44"/>
          <w:szCs w:val="44"/>
        </w:rPr>
        <w:t xml:space="preserve"> </w:t>
      </w:r>
      <w:r>
        <w:rPr>
          <w:rFonts w:ascii="宋体" w:hAnsi="宋体" w:eastAsia="宋体" w:cs="宋体"/>
          <w:spacing w:val="14"/>
          <w:sz w:val="44"/>
          <w:szCs w:val="44"/>
          <w14:textOutline w14:w="9313" w14:cap="sq" w14:cmpd="sng">
            <w14:solidFill>
              <w14:srgbClr w14:val="000000"/>
            </w14:solidFill>
            <w14:prstDash w14:val="solid"/>
            <w14:miter w14:val="0"/>
          </w14:textOutline>
        </w:rPr>
        <w:t>委托办理协议书</w:t>
      </w:r>
    </w:p>
    <w:p>
      <w:pPr>
        <w:spacing w:line="344" w:lineRule="auto"/>
        <w:rPr>
          <w:rFonts w:ascii="Arial"/>
          <w:sz w:val="21"/>
        </w:rPr>
      </w:pPr>
    </w:p>
    <w:p>
      <w:pPr>
        <w:pStyle w:val="2"/>
        <w:spacing w:before="102" w:line="228" w:lineRule="auto"/>
        <w:ind w:left="909"/>
      </w:pPr>
      <w:r>
        <w:t>委托方：</w:t>
      </w:r>
      <w:r>
        <w:rPr>
          <w:spacing w:val="-19"/>
        </w:rPr>
        <w:t xml:space="preserve"> </w:t>
      </w:r>
      <w:r>
        <w:t>姓名</w:t>
      </w:r>
      <w:r>
        <w:rPr>
          <w:rFonts w:hint="eastAsia"/>
          <w:lang w:eastAsia="zh-CN"/>
        </w:rPr>
        <w:t>：</w:t>
      </w:r>
      <w:r>
        <w:rPr>
          <w:u w:val="single" w:color="auto"/>
        </w:rPr>
        <w:t xml:space="preserve">                      </w:t>
      </w:r>
      <w:r>
        <w:rPr>
          <w:spacing w:val="-1"/>
        </w:rPr>
        <w:t>性别：</w:t>
      </w:r>
      <w:r>
        <w:rPr>
          <w:u w:val="single" w:color="auto"/>
        </w:rPr>
        <w:t xml:space="preserve">                       </w:t>
      </w:r>
      <w:r>
        <w:rPr>
          <w:spacing w:val="-1"/>
        </w:rPr>
        <w:t xml:space="preserve">         （以下简称甲方）</w:t>
      </w:r>
    </w:p>
    <w:p>
      <w:pPr>
        <w:pStyle w:val="2"/>
        <w:spacing w:before="72" w:line="211" w:lineRule="auto"/>
        <w:ind w:left="918"/>
        <w:rPr>
          <w:rFonts w:hint="eastAsia" w:eastAsia="华文宋体"/>
          <w:lang w:val="en-US" w:eastAsia="zh-CN"/>
        </w:rPr>
      </w:pPr>
      <w:r>
        <w:rPr>
          <w:spacing w:val="-13"/>
          <w:position w:val="-2"/>
        </w:rPr>
        <w:t>身份证号：</w:t>
      </w:r>
      <w:r>
        <w:rPr>
          <w:u w:val="single" w:color="auto"/>
        </w:rPr>
        <w:t xml:space="preserve">                </w:t>
      </w:r>
      <w:r>
        <w:rPr>
          <w:rFonts w:hint="eastAsia"/>
          <w:u w:val="single" w:color="auto"/>
          <w:lang w:val="en-US" w:eastAsia="zh-CN"/>
        </w:rPr>
        <w:t xml:space="preserve">                          </w:t>
      </w:r>
      <w:r>
        <w:rPr>
          <w:u w:val="single" w:color="auto"/>
        </w:rPr>
        <w:t xml:space="preserve">           </w:t>
      </w:r>
      <w:r>
        <w:rPr>
          <w:rFonts w:hint="eastAsia"/>
          <w:u w:val="single" w:color="auto"/>
          <w:lang w:val="en-US" w:eastAsia="zh-CN"/>
        </w:rPr>
        <w:t xml:space="preserve">               </w:t>
      </w:r>
      <w:r>
        <w:rPr>
          <w:u w:val="single" w:color="auto"/>
        </w:rPr>
        <w:t xml:space="preserve">       </w:t>
      </w:r>
    </w:p>
    <w:p>
      <w:pPr>
        <w:pStyle w:val="2"/>
        <w:spacing w:before="72" w:line="231" w:lineRule="auto"/>
        <w:ind w:left="909"/>
      </w:pPr>
      <w:r>
        <w:rPr>
          <w:spacing w:val="-11"/>
        </w:rPr>
        <w:t>住址：</w:t>
      </w:r>
      <w:r>
        <w:rPr>
          <w:spacing w:val="58"/>
        </w:rPr>
        <w:t xml:space="preserve"> </w:t>
      </w:r>
      <w:r>
        <w:rPr>
          <w:u w:val="single" w:color="auto"/>
        </w:rPr>
        <w:t xml:space="preserve">                                                                        </w:t>
      </w:r>
      <w:r>
        <w:rPr>
          <w:spacing w:val="16"/>
        </w:rPr>
        <w:t xml:space="preserve">   </w:t>
      </w:r>
      <w:r>
        <w:rPr>
          <w:spacing w:val="-11"/>
        </w:rPr>
        <w:t>联系电话：</w:t>
      </w:r>
      <w:r>
        <w:rPr>
          <w:u w:val="single" w:color="auto"/>
        </w:rPr>
        <w:t xml:space="preserve">                      </w:t>
      </w:r>
      <w:r>
        <w:rPr>
          <w:spacing w:val="-1"/>
        </w:rPr>
        <w:t xml:space="preserve">    </w:t>
      </w:r>
      <w:r>
        <w:rPr>
          <w:spacing w:val="-26"/>
        </w:rPr>
        <w:t xml:space="preserve"> </w:t>
      </w:r>
    </w:p>
    <w:p>
      <w:pPr>
        <w:pStyle w:val="2"/>
        <w:spacing w:before="67" w:line="228" w:lineRule="auto"/>
        <w:ind w:left="909"/>
      </w:pPr>
      <w:r>
        <w:t>委托方：</w:t>
      </w:r>
      <w:r>
        <w:rPr>
          <w:spacing w:val="-19"/>
        </w:rPr>
        <w:t xml:space="preserve"> </w:t>
      </w:r>
      <w:r>
        <w:t>姓名：</w:t>
      </w:r>
      <w:r>
        <w:rPr>
          <w:u w:val="single" w:color="auto"/>
        </w:rPr>
        <w:t xml:space="preserve">      </w:t>
      </w:r>
      <w:r>
        <w:rPr>
          <w:rFonts w:hint="eastAsia"/>
          <w:u w:val="single" w:color="auto"/>
          <w:lang w:val="en-US" w:eastAsia="zh-CN"/>
        </w:rPr>
        <w:t xml:space="preserve">         </w:t>
      </w:r>
      <w:r>
        <w:rPr>
          <w:u w:val="single" w:color="auto"/>
        </w:rPr>
        <w:t xml:space="preserve">         </w:t>
      </w:r>
      <w:r>
        <w:t xml:space="preserve"> </w:t>
      </w:r>
      <w:r>
        <w:rPr>
          <w:spacing w:val="-1"/>
        </w:rPr>
        <w:t xml:space="preserve">  性别： </w:t>
      </w:r>
      <w:r>
        <w:rPr>
          <w:u w:val="single" w:color="auto"/>
        </w:rPr>
        <w:t xml:space="preserve">    </w:t>
      </w:r>
      <w:r>
        <w:rPr>
          <w:rFonts w:hint="eastAsia"/>
          <w:u w:val="single" w:color="auto"/>
          <w:lang w:val="en-US" w:eastAsia="zh-CN"/>
        </w:rPr>
        <w:t xml:space="preserve">        </w:t>
      </w:r>
      <w:r>
        <w:rPr>
          <w:u w:val="single" w:color="auto"/>
        </w:rPr>
        <w:t xml:space="preserve">       </w:t>
      </w:r>
      <w:r>
        <w:rPr>
          <w:spacing w:val="-1"/>
        </w:rPr>
        <w:t xml:space="preserve">           （以下简称甲方配偶）</w:t>
      </w:r>
    </w:p>
    <w:p>
      <w:pPr>
        <w:pStyle w:val="2"/>
        <w:spacing w:before="72" w:line="211" w:lineRule="auto"/>
        <w:ind w:left="918"/>
      </w:pPr>
      <w:r>
        <w:rPr>
          <w:spacing w:val="-11"/>
          <w:position w:val="-2"/>
        </w:rPr>
        <w:t>身份证号：</w:t>
      </w:r>
      <w:r>
        <w:rPr>
          <w:spacing w:val="-28"/>
          <w:position w:val="-2"/>
        </w:rPr>
        <w:t xml:space="preserve"> </w:t>
      </w:r>
      <w:r>
        <w:rPr>
          <w:u w:val="single" w:color="auto"/>
        </w:rPr>
        <w:t xml:space="preserve">          </w:t>
      </w:r>
      <w:r>
        <w:rPr>
          <w:rFonts w:hint="eastAsia"/>
          <w:u w:val="single" w:color="auto"/>
          <w:lang w:val="en-US" w:eastAsia="zh-CN"/>
        </w:rPr>
        <w:t xml:space="preserve">                                                    </w:t>
      </w:r>
      <w:r>
        <w:rPr>
          <w:u w:val="single" w:color="auto"/>
        </w:rPr>
        <w:t xml:space="preserve">            </w:t>
      </w:r>
      <w:r>
        <w:rPr>
          <w:spacing w:val="-1"/>
        </w:rPr>
        <w:t xml:space="preserve">    </w:t>
      </w:r>
    </w:p>
    <w:p>
      <w:pPr>
        <w:pStyle w:val="2"/>
        <w:spacing w:before="72" w:line="231" w:lineRule="auto"/>
        <w:ind w:left="909"/>
      </w:pPr>
      <w:r>
        <w:rPr>
          <w:spacing w:val="-11"/>
        </w:rPr>
        <w:t>住址：</w:t>
      </w:r>
      <w:r>
        <w:rPr>
          <w:spacing w:val="58"/>
        </w:rPr>
        <w:t xml:space="preserve"> </w:t>
      </w:r>
      <w:r>
        <w:rPr>
          <w:u w:val="single" w:color="auto"/>
        </w:rPr>
        <w:t xml:space="preserve">                                                                        </w:t>
      </w:r>
      <w:r>
        <w:rPr>
          <w:spacing w:val="16"/>
        </w:rPr>
        <w:t xml:space="preserve">   </w:t>
      </w:r>
      <w:r>
        <w:rPr>
          <w:spacing w:val="-11"/>
        </w:rPr>
        <w:t>联系电话：</w:t>
      </w:r>
      <w:r>
        <w:rPr>
          <w:u w:val="single" w:color="auto"/>
        </w:rPr>
        <w:t xml:space="preserve">         </w:t>
      </w:r>
      <w:r>
        <w:rPr>
          <w:rFonts w:hint="eastAsia"/>
          <w:u w:val="single" w:color="auto"/>
          <w:lang w:val="en-US" w:eastAsia="zh-CN"/>
        </w:rPr>
        <w:t xml:space="preserve">  </w:t>
      </w:r>
      <w:r>
        <w:rPr>
          <w:u w:val="single" w:color="auto"/>
        </w:rPr>
        <w:t xml:space="preserve">             </w:t>
      </w:r>
      <w:r>
        <w:rPr>
          <w:spacing w:val="-1"/>
        </w:rPr>
        <w:t xml:space="preserve">    </w:t>
      </w:r>
    </w:p>
    <w:p>
      <w:pPr>
        <w:pStyle w:val="2"/>
        <w:spacing w:before="67" w:line="228" w:lineRule="auto"/>
        <w:ind w:left="916"/>
      </w:pPr>
      <w:r>
        <w:rPr>
          <w:spacing w:val="1"/>
        </w:rPr>
        <w:t>受托方：</w:t>
      </w:r>
      <w:r>
        <w:rPr>
          <w:spacing w:val="-2"/>
        </w:rPr>
        <w:t xml:space="preserve"> </w:t>
      </w:r>
      <w:r>
        <w:rPr>
          <w:spacing w:val="1"/>
        </w:rPr>
        <w:t>达州市住房公积金管理中心                              （以下简称乙方）</w:t>
      </w:r>
    </w:p>
    <w:p>
      <w:pPr>
        <w:pStyle w:val="2"/>
        <w:spacing w:before="72" w:line="229" w:lineRule="auto"/>
        <w:ind w:left="912"/>
      </w:pPr>
      <w:r>
        <w:rPr>
          <w:spacing w:val="-2"/>
        </w:rPr>
        <w:t>法定代表人</w:t>
      </w:r>
      <w:r>
        <w:rPr>
          <w:color w:val="000000" w:themeColor="text1"/>
          <w:spacing w:val="-2"/>
          <w14:textFill>
            <w14:solidFill>
              <w14:schemeClr w14:val="tx1"/>
            </w14:solidFill>
          </w14:textFill>
        </w:rPr>
        <w:t>：</w:t>
      </w:r>
      <w:r>
        <w:rPr>
          <w:rFonts w:hint="eastAsia"/>
          <w:color w:val="000000" w:themeColor="text1"/>
          <w:spacing w:val="-2"/>
          <w:lang w:val="en-US" w:eastAsia="zh-CN"/>
          <w14:textFill>
            <w14:solidFill>
              <w14:schemeClr w14:val="tx1"/>
            </w14:solidFill>
          </w14:textFill>
        </w:rPr>
        <w:t>汪宇</w:t>
      </w:r>
      <w:r>
        <w:rPr>
          <w:color w:val="000000" w:themeColor="text1"/>
          <w:spacing w:val="6"/>
          <w14:textFill>
            <w14:solidFill>
              <w14:schemeClr w14:val="tx1"/>
            </w14:solidFill>
          </w14:textFill>
        </w:rPr>
        <w:t xml:space="preserve"> </w:t>
      </w:r>
      <w:r>
        <w:rPr>
          <w:spacing w:val="6"/>
        </w:rPr>
        <w:t xml:space="preserve">      </w:t>
      </w:r>
      <w:r>
        <w:rPr>
          <w:spacing w:val="-2"/>
        </w:rPr>
        <w:t>职务：主任</w:t>
      </w:r>
    </w:p>
    <w:p>
      <w:pPr>
        <w:pStyle w:val="2"/>
        <w:spacing w:before="71" w:line="229" w:lineRule="auto"/>
        <w:ind w:left="910"/>
      </w:pPr>
      <w:r>
        <w:rPr>
          <w:spacing w:val="-1"/>
        </w:rPr>
        <w:t>地址：达州市通川区龙马大道鱼泉街达州市政务中心5 楼</w:t>
      </w:r>
    </w:p>
    <w:p>
      <w:pPr>
        <w:pStyle w:val="2"/>
        <w:spacing w:before="167" w:line="250" w:lineRule="auto"/>
        <w:ind w:left="909" w:right="820" w:firstLine="706" w:firstLineChars="254"/>
      </w:pPr>
      <w:r>
        <w:rPr>
          <w:spacing w:val="-1"/>
        </w:rPr>
        <w:t xml:space="preserve">为方便住房公积金缴存人按月提取住房公积金用于支付房屋租赁费用（以下简    </w:t>
      </w:r>
      <w:r>
        <w:rPr>
          <w:spacing w:val="-5"/>
        </w:rPr>
        <w:t>称按月租房提取</w:t>
      </w:r>
      <w:r>
        <w:rPr>
          <w:spacing w:val="12"/>
        </w:rPr>
        <w:t>），</w:t>
      </w:r>
      <w:r>
        <w:rPr>
          <w:spacing w:val="-5"/>
        </w:rPr>
        <w:t>经甲方</w:t>
      </w:r>
      <w:r>
        <w:rPr>
          <w:spacing w:val="-38"/>
        </w:rPr>
        <w:t xml:space="preserve"> </w:t>
      </w:r>
      <w:r>
        <w:rPr>
          <w:spacing w:val="-5"/>
        </w:rPr>
        <w:t>、</w:t>
      </w:r>
      <w:r>
        <w:rPr>
          <w:spacing w:val="-32"/>
        </w:rPr>
        <w:t xml:space="preserve"> </w:t>
      </w:r>
      <w:r>
        <w:rPr>
          <w:spacing w:val="-5"/>
        </w:rPr>
        <w:t>甲方配偶及乙方三方共同协商， 甲方和甲方配偶共同</w:t>
      </w:r>
      <w:r>
        <w:t xml:space="preserve"> </w:t>
      </w:r>
      <w:r>
        <w:rPr>
          <w:spacing w:val="-5"/>
        </w:rPr>
        <w:t>向乙方申请，按照约定提取方式办理按月租房提取业务</w:t>
      </w:r>
      <w:r>
        <w:rPr>
          <w:spacing w:val="-20"/>
        </w:rPr>
        <w:t xml:space="preserve"> </w:t>
      </w:r>
      <w:r>
        <w:rPr>
          <w:spacing w:val="-5"/>
        </w:rPr>
        <w:t>。</w:t>
      </w:r>
      <w:r>
        <w:rPr>
          <w:spacing w:val="-20"/>
        </w:rPr>
        <w:t xml:space="preserve"> </w:t>
      </w:r>
      <w:r>
        <w:rPr>
          <w:spacing w:val="-5"/>
        </w:rPr>
        <w:t>甲方</w:t>
      </w:r>
      <w:r>
        <w:rPr>
          <w:spacing w:val="-39"/>
        </w:rPr>
        <w:t xml:space="preserve"> </w:t>
      </w:r>
      <w:r>
        <w:rPr>
          <w:spacing w:val="-5"/>
        </w:rPr>
        <w:t>、</w:t>
      </w:r>
      <w:r>
        <w:rPr>
          <w:spacing w:val="-32"/>
        </w:rPr>
        <w:t xml:space="preserve"> </w:t>
      </w:r>
      <w:r>
        <w:rPr>
          <w:spacing w:val="-5"/>
        </w:rPr>
        <w:t>甲方配偶及乙方三</w:t>
      </w:r>
      <w:r>
        <w:t xml:space="preserve"> </w:t>
      </w:r>
      <w:r>
        <w:rPr>
          <w:spacing w:val="-3"/>
        </w:rPr>
        <w:t>方根据《中华人民共和国民法典》</w:t>
      </w:r>
      <w:r>
        <w:rPr>
          <w:spacing w:val="-20"/>
        </w:rPr>
        <w:t xml:space="preserve"> </w:t>
      </w:r>
      <w:r>
        <w:rPr>
          <w:spacing w:val="-3"/>
        </w:rPr>
        <w:t>、《住房公积金管理条例》</w:t>
      </w:r>
      <w:r>
        <w:rPr>
          <w:spacing w:val="-19"/>
        </w:rPr>
        <w:t xml:space="preserve"> </w:t>
      </w:r>
      <w:r>
        <w:rPr>
          <w:spacing w:val="-3"/>
        </w:rPr>
        <w:t>、《住房公</w:t>
      </w:r>
      <w:r>
        <w:rPr>
          <w:spacing w:val="-4"/>
        </w:rPr>
        <w:t>积金提取</w:t>
      </w:r>
      <w:r>
        <w:t xml:space="preserve"> </w:t>
      </w:r>
      <w:r>
        <w:rPr>
          <w:spacing w:val="-3"/>
        </w:rPr>
        <w:t>业务标准》</w:t>
      </w:r>
      <w:r>
        <w:rPr>
          <w:spacing w:val="-10"/>
        </w:rPr>
        <w:t xml:space="preserve"> </w:t>
      </w:r>
      <w:r>
        <w:rPr>
          <w:spacing w:val="-3"/>
        </w:rPr>
        <w:t>、《达州市住房公积金管理委员会第4 9 次会议纪要》等相关法律法规</w:t>
      </w:r>
      <w:r>
        <w:t xml:space="preserve">    </w:t>
      </w:r>
      <w:r>
        <w:rPr>
          <w:spacing w:val="-1"/>
        </w:rPr>
        <w:t>规范性文件的规定，达成如下条款，供双方遵照执行。</w:t>
      </w:r>
    </w:p>
    <w:p>
      <w:pPr>
        <w:pStyle w:val="2"/>
        <w:spacing w:before="147" w:line="260" w:lineRule="auto"/>
        <w:ind w:left="909" w:right="820" w:firstLine="675" w:firstLineChars="252"/>
      </w:pPr>
      <w:r>
        <w:rPr>
          <w:spacing w:val="-6"/>
        </w:rPr>
        <w:t>第</w:t>
      </w:r>
      <w:r>
        <w:rPr>
          <w:spacing w:val="-22"/>
        </w:rPr>
        <w:t xml:space="preserve"> </w:t>
      </w:r>
      <w:r>
        <w:rPr>
          <w:spacing w:val="-6"/>
        </w:rPr>
        <w:t>一</w:t>
      </w:r>
      <w:r>
        <w:rPr>
          <w:spacing w:val="-36"/>
        </w:rPr>
        <w:t xml:space="preserve"> </w:t>
      </w:r>
      <w:r>
        <w:rPr>
          <w:spacing w:val="-6"/>
        </w:rPr>
        <w:t>条</w:t>
      </w:r>
      <w:r>
        <w:rPr>
          <w:spacing w:val="28"/>
          <w:w w:val="101"/>
        </w:rPr>
        <w:t xml:space="preserve">  </w:t>
      </w:r>
      <w:r>
        <w:rPr>
          <w:spacing w:val="-6"/>
        </w:rPr>
        <w:t>约定提取业务是指甲方</w:t>
      </w:r>
      <w:r>
        <w:rPr>
          <w:spacing w:val="-40"/>
        </w:rPr>
        <w:t xml:space="preserve"> </w:t>
      </w:r>
      <w:r>
        <w:rPr>
          <w:spacing w:val="-6"/>
        </w:rPr>
        <w:t>、</w:t>
      </w:r>
      <w:r>
        <w:rPr>
          <w:spacing w:val="-32"/>
        </w:rPr>
        <w:t xml:space="preserve"> </w:t>
      </w:r>
      <w:r>
        <w:rPr>
          <w:spacing w:val="-6"/>
        </w:rPr>
        <w:t>甲方配偶与乙方签订协议后， 由乙方按照提取</w:t>
      </w:r>
      <w:r>
        <w:t xml:space="preserve"> 政策规定及本协议约定，在每月约定提取日直接将提取资</w:t>
      </w:r>
      <w:r>
        <w:rPr>
          <w:spacing w:val="-1"/>
        </w:rPr>
        <w:t>金划入甲方或甲方配偶的</w:t>
      </w:r>
      <w:r>
        <w:rPr>
          <w:spacing w:val="-3"/>
        </w:rPr>
        <w:t>银行账户。</w:t>
      </w:r>
    </w:p>
    <w:p>
      <w:pPr>
        <w:pStyle w:val="2"/>
        <w:spacing w:before="147" w:line="441" w:lineRule="exact"/>
        <w:ind w:left="1230" w:firstLine="274" w:firstLineChars="100"/>
      </w:pPr>
      <w:r>
        <w:rPr>
          <w:spacing w:val="-3"/>
          <w:position w:val="14"/>
        </w:rPr>
        <w:t>第二条   甲方</w:t>
      </w:r>
      <w:r>
        <w:rPr>
          <w:spacing w:val="-40"/>
          <w:position w:val="14"/>
        </w:rPr>
        <w:t xml:space="preserve"> </w:t>
      </w:r>
      <w:r>
        <w:rPr>
          <w:spacing w:val="-3"/>
          <w:position w:val="14"/>
        </w:rPr>
        <w:t>、</w:t>
      </w:r>
      <w:r>
        <w:rPr>
          <w:spacing w:val="-32"/>
          <w:position w:val="14"/>
        </w:rPr>
        <w:t xml:space="preserve"> </w:t>
      </w:r>
      <w:r>
        <w:rPr>
          <w:spacing w:val="-3"/>
          <w:position w:val="14"/>
        </w:rPr>
        <w:t>甲方配偶须保证填写相关信息的真实性，</w:t>
      </w:r>
      <w:r>
        <w:rPr>
          <w:spacing w:val="-38"/>
          <w:position w:val="14"/>
        </w:rPr>
        <w:t xml:space="preserve"> </w:t>
      </w:r>
      <w:r>
        <w:rPr>
          <w:spacing w:val="-3"/>
          <w:position w:val="14"/>
        </w:rPr>
        <w:t>并授权</w:t>
      </w:r>
      <w:r>
        <w:rPr>
          <w:spacing w:val="-4"/>
          <w:position w:val="14"/>
        </w:rPr>
        <w:t>乙方向房管</w:t>
      </w:r>
      <w:r>
        <w:rPr>
          <w:spacing w:val="-39"/>
          <w:position w:val="14"/>
        </w:rPr>
        <w:t xml:space="preserve"> </w:t>
      </w:r>
      <w:r>
        <w:rPr>
          <w:spacing w:val="-4"/>
          <w:position w:val="14"/>
        </w:rPr>
        <w:t>、不</w:t>
      </w:r>
    </w:p>
    <w:p>
      <w:pPr>
        <w:pStyle w:val="2"/>
        <w:spacing w:before="1" w:line="195" w:lineRule="auto"/>
        <w:ind w:left="912"/>
      </w:pPr>
      <w:r>
        <w:rPr>
          <w:spacing w:val="-3"/>
        </w:rPr>
        <w:t>动产</w:t>
      </w:r>
      <w:r>
        <w:rPr>
          <w:spacing w:val="-40"/>
        </w:rPr>
        <w:t xml:space="preserve"> </w:t>
      </w:r>
      <w:r>
        <w:rPr>
          <w:spacing w:val="-3"/>
        </w:rPr>
        <w:t>、婚姻登记等有关部门核实获取甲方住址</w:t>
      </w:r>
      <w:r>
        <w:rPr>
          <w:spacing w:val="-39"/>
        </w:rPr>
        <w:t xml:space="preserve"> </w:t>
      </w:r>
      <w:r>
        <w:rPr>
          <w:spacing w:val="-3"/>
        </w:rPr>
        <w:t>、租住</w:t>
      </w:r>
      <w:r>
        <w:rPr>
          <w:spacing w:val="-4"/>
        </w:rPr>
        <w:t>房屋</w:t>
      </w:r>
      <w:r>
        <w:rPr>
          <w:spacing w:val="-40"/>
        </w:rPr>
        <w:t xml:space="preserve"> </w:t>
      </w:r>
      <w:r>
        <w:rPr>
          <w:spacing w:val="-4"/>
        </w:rPr>
        <w:t>、婚姻等信息。</w:t>
      </w:r>
    </w:p>
    <w:p>
      <w:pPr>
        <w:pStyle w:val="2"/>
        <w:spacing w:before="147" w:line="441" w:lineRule="exact"/>
        <w:ind w:left="1230" w:firstLine="276" w:firstLineChars="100"/>
      </w:pPr>
      <w:r>
        <w:rPr>
          <w:spacing w:val="-2"/>
          <w:position w:val="14"/>
        </w:rPr>
        <w:t>第三条   甲方住房公积金账户余额充足时，</w:t>
      </w:r>
      <w:r>
        <w:rPr>
          <w:spacing w:val="-28"/>
          <w:position w:val="14"/>
        </w:rPr>
        <w:t xml:space="preserve"> </w:t>
      </w:r>
      <w:r>
        <w:rPr>
          <w:spacing w:val="-2"/>
          <w:position w:val="14"/>
        </w:rPr>
        <w:t>只能从甲</w:t>
      </w:r>
      <w:r>
        <w:rPr>
          <w:spacing w:val="-3"/>
          <w:position w:val="14"/>
        </w:rPr>
        <w:t>方住房公积金账户提取</w:t>
      </w:r>
      <w:r>
        <w:rPr>
          <w:spacing w:val="-32"/>
          <w:position w:val="14"/>
        </w:rPr>
        <w:t xml:space="preserve"> </w:t>
      </w:r>
      <w:r>
        <w:rPr>
          <w:spacing w:val="-3"/>
          <w:position w:val="14"/>
        </w:rPr>
        <w:t>。</w:t>
      </w:r>
      <w:r>
        <w:rPr>
          <w:spacing w:val="-19"/>
          <w:position w:val="14"/>
        </w:rPr>
        <w:t xml:space="preserve"> </w:t>
      </w:r>
      <w:r>
        <w:rPr>
          <w:spacing w:val="-3"/>
          <w:position w:val="14"/>
        </w:rPr>
        <w:t>甲</w:t>
      </w:r>
    </w:p>
    <w:p>
      <w:pPr>
        <w:pStyle w:val="2"/>
        <w:spacing w:before="2" w:line="194" w:lineRule="auto"/>
        <w:ind w:left="912"/>
      </w:pPr>
      <w:r>
        <w:rPr>
          <w:spacing w:val="-2"/>
        </w:rPr>
        <w:t>方住房公积金账户余额不足时， 甲方授权乙方从甲方</w:t>
      </w:r>
      <w:r>
        <w:rPr>
          <w:spacing w:val="-3"/>
        </w:rPr>
        <w:t>配偶住房公积金账户提取。</w:t>
      </w:r>
    </w:p>
    <w:p>
      <w:pPr>
        <w:pStyle w:val="2"/>
        <w:spacing w:before="135" w:line="263" w:lineRule="auto"/>
        <w:ind w:left="914" w:right="820" w:firstLine="670" w:firstLineChars="250"/>
      </w:pPr>
      <w:r>
        <w:rPr>
          <w:spacing w:val="-6"/>
        </w:rPr>
        <w:t>第四条</w:t>
      </w:r>
      <w:r>
        <w:rPr>
          <w:spacing w:val="34"/>
        </w:rPr>
        <w:t xml:space="preserve">  </w:t>
      </w:r>
      <w:r>
        <w:rPr>
          <w:spacing w:val="-6"/>
        </w:rPr>
        <w:t>约定提取日： 甲方及甲方配偶申请通过后，</w:t>
      </w:r>
      <w:r>
        <w:rPr>
          <w:spacing w:val="-17"/>
        </w:rPr>
        <w:t xml:space="preserve"> </w:t>
      </w:r>
      <w:r>
        <w:rPr>
          <w:spacing w:val="-6"/>
        </w:rPr>
        <w:t>乙方于次月的</w:t>
      </w:r>
      <w:r>
        <w:rPr>
          <w:color w:val="262626" w:themeColor="text1" w:themeTint="D9"/>
          <w:spacing w:val="-6"/>
          <w14:textFill>
            <w14:solidFill>
              <w14:schemeClr w14:val="tx1">
                <w14:lumMod w14:val="85000"/>
                <w14:lumOff w14:val="15000"/>
              </w14:schemeClr>
            </w14:solidFill>
          </w14:textFill>
        </w:rPr>
        <w:t xml:space="preserve">1 </w:t>
      </w:r>
      <w:r>
        <w:rPr>
          <w:rFonts w:hint="eastAsia"/>
          <w:color w:val="262626" w:themeColor="text1" w:themeTint="D9"/>
          <w:spacing w:val="-6"/>
          <w:lang w:val="en-US" w:eastAsia="zh-CN"/>
          <w14:textFill>
            <w14:solidFill>
              <w14:schemeClr w14:val="tx1">
                <w14:lumMod w14:val="85000"/>
                <w14:lumOff w14:val="15000"/>
              </w14:schemeClr>
            </w14:solidFill>
          </w14:textFill>
        </w:rPr>
        <w:t>5</w:t>
      </w:r>
      <w:r>
        <w:rPr>
          <w:color w:val="262626" w:themeColor="text1" w:themeTint="D9"/>
          <w:spacing w:val="-6"/>
          <w14:textFill>
            <w14:solidFill>
              <w14:schemeClr w14:val="tx1">
                <w14:lumMod w14:val="85000"/>
                <w14:lumOff w14:val="15000"/>
              </w14:schemeClr>
            </w14:solidFill>
          </w14:textFill>
        </w:rPr>
        <w:t xml:space="preserve"> -2 </w:t>
      </w:r>
      <w:r>
        <w:rPr>
          <w:rFonts w:hint="eastAsia"/>
          <w:color w:val="262626" w:themeColor="text1" w:themeTint="D9"/>
          <w:spacing w:val="-6"/>
          <w:lang w:val="en-US" w:eastAsia="zh-CN"/>
          <w14:textFill>
            <w14:solidFill>
              <w14:schemeClr w14:val="tx1">
                <w14:lumMod w14:val="85000"/>
                <w14:lumOff w14:val="15000"/>
              </w14:schemeClr>
            </w14:solidFill>
          </w14:textFill>
        </w:rPr>
        <w:t>0</w:t>
      </w:r>
      <w:r>
        <w:rPr>
          <w:color w:val="262626" w:themeColor="text1" w:themeTint="D9"/>
          <w:spacing w:val="40"/>
          <w14:textFill>
            <w14:solidFill>
              <w14:schemeClr w14:val="tx1">
                <w14:lumMod w14:val="85000"/>
                <w14:lumOff w14:val="15000"/>
              </w14:schemeClr>
            </w14:solidFill>
          </w14:textFill>
        </w:rPr>
        <w:t xml:space="preserve"> </w:t>
      </w:r>
      <w:r>
        <w:rPr>
          <w:spacing w:val="-6"/>
        </w:rPr>
        <w:t xml:space="preserve">日期间 </w:t>
      </w:r>
      <w:r>
        <w:rPr>
          <w:spacing w:val="-2"/>
        </w:rPr>
        <w:t>从甲方住房公积金账户中核定提取金额，</w:t>
      </w:r>
      <w:r>
        <w:rPr>
          <w:spacing w:val="-13"/>
        </w:rPr>
        <w:t xml:space="preserve"> </w:t>
      </w:r>
      <w:r>
        <w:rPr>
          <w:spacing w:val="-2"/>
        </w:rPr>
        <w:t>以转账方式划转到甲方提供的本人或甲方配偶银行账户内。</w:t>
      </w:r>
    </w:p>
    <w:p>
      <w:pPr>
        <w:spacing w:line="196" w:lineRule="auto"/>
        <w:sectPr>
          <w:pgSz w:w="11900" w:h="16820"/>
          <w:pgMar w:top="0" w:right="100" w:bottom="0" w:left="0" w:header="0" w:footer="0" w:gutter="0"/>
          <w:cols w:space="720" w:num="1"/>
        </w:sectPr>
      </w:pPr>
    </w:p>
    <w:p>
      <w:pPr>
        <w:spacing w:line="254" w:lineRule="auto"/>
        <w:rPr>
          <w:rFonts w:ascii="Arial"/>
          <w:sz w:val="21"/>
        </w:rPr>
      </w:pPr>
      <w:r>
        <w:pict>
          <v:rect id="_x0000_s1027" o:spid="_x0000_s1027" o:spt="1" style="position:absolute;left:0pt;margin-left:0pt;margin-top:0pt;height:0.05pt;width:0.05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p>
      <w:pPr>
        <w:spacing w:line="255" w:lineRule="auto"/>
        <w:rPr>
          <w:rFonts w:ascii="Arial"/>
          <w:sz w:val="21"/>
        </w:rPr>
      </w:pPr>
    </w:p>
    <w:p>
      <w:pPr>
        <w:pStyle w:val="2"/>
        <w:spacing w:before="102" w:line="245" w:lineRule="auto"/>
        <w:ind w:left="910" w:firstLine="705" w:firstLineChars="252"/>
        <w:jc w:val="both"/>
      </w:pPr>
      <w:r>
        <w:t>第五条</w:t>
      </w:r>
      <w:r>
        <w:rPr>
          <w:spacing w:val="34"/>
        </w:rPr>
        <w:t xml:space="preserve">  </w:t>
      </w:r>
      <w:r>
        <w:t>提取金额：按月提取金额按照现行达州市租赁自住住房提取住房公积金 的限额执行，无房职工家庭或仅有一套住房的多孩家庭</w:t>
      </w:r>
      <w:r>
        <w:rPr>
          <w:spacing w:val="-1"/>
        </w:rPr>
        <w:t>（二孩及以上）每月提取限</w:t>
      </w:r>
      <w:r>
        <w:t xml:space="preserve"> </w:t>
      </w:r>
      <w:r>
        <w:rPr>
          <w:spacing w:val="-7"/>
        </w:rPr>
        <w:t>额为1 5 0 0 元/月，</w:t>
      </w:r>
      <w:r>
        <w:rPr>
          <w:spacing w:val="-31"/>
        </w:rPr>
        <w:t xml:space="preserve"> </w:t>
      </w:r>
      <w:r>
        <w:rPr>
          <w:spacing w:val="-7"/>
        </w:rPr>
        <w:t>多孩且无房家庭每月提取限额为2 0 0 0 元/月</w:t>
      </w:r>
      <w:r>
        <w:rPr>
          <w:spacing w:val="-32"/>
        </w:rPr>
        <w:t xml:space="preserve"> </w:t>
      </w:r>
      <w:r>
        <w:rPr>
          <w:spacing w:val="-7"/>
        </w:rPr>
        <w:t>。如遇</w:t>
      </w:r>
      <w:r>
        <w:rPr>
          <w:spacing w:val="-8"/>
        </w:rPr>
        <w:t xml:space="preserve">政策调整，按 </w:t>
      </w:r>
      <w:r>
        <w:rPr>
          <w:spacing w:val="-2"/>
        </w:rPr>
        <w:t>调整后的政策执行。</w:t>
      </w:r>
    </w:p>
    <w:p>
      <w:pPr>
        <w:pStyle w:val="2"/>
        <w:spacing w:before="145" w:line="196" w:lineRule="auto"/>
        <w:ind w:firstLine="1490" w:firstLineChars="500"/>
      </w:pPr>
      <w:r>
        <w:rPr>
          <w:spacing w:val="9"/>
        </w:rPr>
        <w:t>第六条   甲方收款银行账户</w:t>
      </w:r>
    </w:p>
    <w:p>
      <w:pPr>
        <w:pStyle w:val="2"/>
        <w:tabs>
          <w:tab w:val="left" w:pos="10266"/>
        </w:tabs>
        <w:spacing w:before="27" w:line="261" w:lineRule="auto"/>
        <w:ind w:left="1515" w:right="712" w:hanging="3"/>
        <w:jc w:val="both"/>
      </w:pPr>
      <w:r>
        <w:rPr>
          <w:spacing w:val="-6"/>
          <w:position w:val="-1"/>
        </w:rPr>
        <w:t xml:space="preserve">开户银行：  </w:t>
      </w:r>
      <w:r>
        <w:rPr>
          <w:spacing w:val="-24"/>
          <w:u w:val="single" w:color="auto"/>
        </w:rPr>
        <w:t xml:space="preserve"> </w:t>
      </w:r>
      <w:r>
        <w:rPr>
          <w:u w:val="single" w:color="auto"/>
        </w:rPr>
        <w:tab/>
      </w:r>
      <w:r>
        <w:t xml:space="preserve"> </w:t>
      </w:r>
      <w:r>
        <w:rPr>
          <w:spacing w:val="-6"/>
        </w:rPr>
        <w:t>账户名：</w:t>
      </w:r>
      <w:r>
        <w:rPr>
          <w:spacing w:val="33"/>
        </w:rPr>
        <w:t xml:space="preserve"> </w:t>
      </w:r>
      <w:r>
        <w:rPr>
          <w:u w:val="single" w:color="auto"/>
        </w:rPr>
        <w:tab/>
      </w:r>
      <w:r>
        <w:t xml:space="preserve"> </w:t>
      </w:r>
      <w:r>
        <w:rPr>
          <w:spacing w:val="-12"/>
        </w:rPr>
        <w:t>账号：</w:t>
      </w:r>
      <w:r>
        <w:rPr>
          <w:u w:val="single" w:color="auto"/>
        </w:rPr>
        <w:tab/>
      </w:r>
      <w:r>
        <w:t xml:space="preserve"> </w:t>
      </w:r>
      <w:r>
        <w:rPr>
          <w:spacing w:val="-6"/>
        </w:rPr>
        <w:t>甲方配偶</w:t>
      </w:r>
      <w:r>
        <w:rPr>
          <w:spacing w:val="32"/>
        </w:rPr>
        <w:t xml:space="preserve"> </w:t>
      </w:r>
      <w:r>
        <w:rPr>
          <w:spacing w:val="-6"/>
        </w:rPr>
        <w:t xml:space="preserve">开户银行：  </w:t>
      </w:r>
      <w:r>
        <w:rPr>
          <w:position w:val="1"/>
          <w:u w:val="single" w:color="auto"/>
        </w:rPr>
        <w:tab/>
      </w:r>
      <w:r>
        <w:rPr>
          <w:position w:val="1"/>
        </w:rPr>
        <w:t xml:space="preserve"> </w:t>
      </w:r>
      <w:r>
        <w:rPr>
          <w:spacing w:val="-2"/>
        </w:rPr>
        <w:t>账户名：</w:t>
      </w:r>
      <w:r>
        <w:rPr>
          <w:spacing w:val="31"/>
          <w:w w:val="101"/>
        </w:rPr>
        <w:t xml:space="preserve"> </w:t>
      </w:r>
      <w:r>
        <w:rPr>
          <w:spacing w:val="-2"/>
          <w:u w:val="single" w:color="auto"/>
        </w:rPr>
        <w:t xml:space="preserve">                                                           </w:t>
      </w:r>
      <w:r>
        <w:rPr>
          <w:rFonts w:hint="eastAsia"/>
          <w:spacing w:val="-2"/>
          <w:u w:val="single" w:color="auto"/>
          <w:lang w:val="en-US" w:eastAsia="zh-CN"/>
        </w:rPr>
        <w:t xml:space="preserve">          </w:t>
      </w:r>
      <w:r>
        <w:rPr>
          <w:spacing w:val="-2"/>
          <w:u w:val="single" w:color="auto"/>
        </w:rPr>
        <w:t xml:space="preserve">                                   </w:t>
      </w:r>
      <w:r>
        <w:rPr>
          <w:spacing w:val="-3"/>
          <w:u w:val="single" w:color="auto"/>
        </w:rPr>
        <w:t xml:space="preserve">      </w:t>
      </w:r>
    </w:p>
    <w:p>
      <w:pPr>
        <w:pStyle w:val="2"/>
        <w:spacing w:before="71" w:line="337" w:lineRule="auto"/>
        <w:ind w:left="1515"/>
      </w:pPr>
      <w:r>
        <w:rPr>
          <w:spacing w:val="-11"/>
        </w:rPr>
        <w:t>账号：</w:t>
      </w:r>
      <w:r>
        <w:rPr>
          <w:u w:val="single" w:color="auto"/>
        </w:rPr>
        <w:t xml:space="preserve">                            </w:t>
      </w:r>
      <w:r>
        <w:rPr>
          <w:rFonts w:hint="eastAsia"/>
          <w:u w:val="single" w:color="auto"/>
          <w:lang w:val="en-US" w:eastAsia="zh-CN"/>
        </w:rPr>
        <w:t xml:space="preserve">                                                 </w:t>
      </w:r>
      <w:r>
        <w:rPr>
          <w:u w:val="single" w:color="auto"/>
        </w:rPr>
        <w:t xml:space="preserve">                                    </w:t>
      </w:r>
    </w:p>
    <w:p>
      <w:pPr>
        <w:pStyle w:val="2"/>
        <w:spacing w:before="1" w:line="194" w:lineRule="auto"/>
        <w:ind w:left="1267" w:firstLine="276" w:firstLineChars="100"/>
      </w:pPr>
      <w:r>
        <w:rPr>
          <w:spacing w:val="-2"/>
        </w:rPr>
        <w:t>甲方及甲方配偶收款银行账户若有变动，应及时办理账户变更手续。</w:t>
      </w:r>
    </w:p>
    <w:p>
      <w:pPr>
        <w:pStyle w:val="2"/>
        <w:spacing w:line="240" w:lineRule="auto"/>
        <w:ind w:right="0"/>
        <w:jc w:val="right"/>
      </w:pPr>
      <w:r>
        <w:rPr>
          <w:rFonts w:hint="eastAsia"/>
          <w:spacing w:val="-3"/>
          <w:position w:val="14"/>
          <w:lang w:val="en-US" w:eastAsia="zh-CN"/>
        </w:rPr>
        <w:t xml:space="preserve">            </w:t>
      </w:r>
      <w:r>
        <w:rPr>
          <w:spacing w:val="-3"/>
          <w:position w:val="14"/>
        </w:rPr>
        <w:t>第七条   因甲方或甲方配偶个人账户可用余额不足</w:t>
      </w:r>
      <w:r>
        <w:rPr>
          <w:spacing w:val="-24"/>
          <w:position w:val="14"/>
        </w:rPr>
        <w:t xml:space="preserve"> </w:t>
      </w:r>
      <w:r>
        <w:rPr>
          <w:spacing w:val="-3"/>
          <w:position w:val="14"/>
        </w:rPr>
        <w:t>、单位未按时足额缴存</w:t>
      </w:r>
      <w:r>
        <w:rPr>
          <w:spacing w:val="-40"/>
          <w:position w:val="14"/>
        </w:rPr>
        <w:t xml:space="preserve"> </w:t>
      </w:r>
      <w:r>
        <w:rPr>
          <w:spacing w:val="-3"/>
          <w:position w:val="14"/>
        </w:rPr>
        <w:t>、</w:t>
      </w:r>
      <w:r>
        <w:rPr>
          <w:spacing w:val="-37"/>
          <w:position w:val="14"/>
        </w:rPr>
        <w:t xml:space="preserve"> </w:t>
      </w:r>
      <w:r>
        <w:rPr>
          <w:spacing w:val="-3"/>
          <w:position w:val="14"/>
        </w:rPr>
        <w:t>已提</w:t>
      </w:r>
    </w:p>
    <w:p>
      <w:pPr>
        <w:pStyle w:val="2"/>
        <w:spacing w:line="240" w:lineRule="auto"/>
        <w:jc w:val="right"/>
      </w:pPr>
      <w:r>
        <w:rPr>
          <w:spacing w:val="-3"/>
        </w:rPr>
        <w:t>取金额超过政策规定额度等原因，</w:t>
      </w:r>
      <w:r>
        <w:rPr>
          <w:spacing w:val="-18"/>
        </w:rPr>
        <w:t xml:space="preserve"> </w:t>
      </w:r>
      <w:r>
        <w:rPr>
          <w:spacing w:val="-3"/>
        </w:rPr>
        <w:t>导致未能足额提取带来的相关后果由甲方承担。</w:t>
      </w:r>
    </w:p>
    <w:p>
      <w:pPr>
        <w:pStyle w:val="2"/>
        <w:spacing w:before="136" w:line="251" w:lineRule="auto"/>
        <w:ind w:left="912" w:firstLine="682" w:firstLineChars="251"/>
      </w:pPr>
      <w:r>
        <w:rPr>
          <w:spacing w:val="-4"/>
        </w:rPr>
        <w:t>第八条</w:t>
      </w:r>
      <w:r>
        <w:rPr>
          <w:spacing w:val="29"/>
          <w:w w:val="101"/>
        </w:rPr>
        <w:t xml:space="preserve">  </w:t>
      </w:r>
      <w:r>
        <w:rPr>
          <w:spacing w:val="-4"/>
        </w:rPr>
        <w:t>存在以下情形之一</w:t>
      </w:r>
      <w:r>
        <w:rPr>
          <w:spacing w:val="-36"/>
        </w:rPr>
        <w:t xml:space="preserve"> </w:t>
      </w:r>
      <w:r>
        <w:rPr>
          <w:spacing w:val="-4"/>
        </w:rPr>
        <w:t>的，</w:t>
      </w:r>
      <w:r>
        <w:rPr>
          <w:spacing w:val="-17"/>
        </w:rPr>
        <w:t xml:space="preserve"> </w:t>
      </w:r>
      <w:r>
        <w:rPr>
          <w:spacing w:val="-4"/>
        </w:rPr>
        <w:t>乙方可终止租房约定提取业务：</w:t>
      </w:r>
      <w:r>
        <w:rPr>
          <w:spacing w:val="-13"/>
        </w:rPr>
        <w:t xml:space="preserve"> </w:t>
      </w:r>
      <w:r>
        <w:rPr>
          <w:spacing w:val="-4"/>
        </w:rPr>
        <w:t>甲方或甲方配偶</w:t>
      </w:r>
      <w:r>
        <w:t xml:space="preserve"> </w:t>
      </w:r>
      <w:r>
        <w:rPr>
          <w:spacing w:val="-2"/>
        </w:rPr>
        <w:t>已办理销户提取或不符合租房提取条件的； 甲方或甲方配偶</w:t>
      </w:r>
      <w:r>
        <w:rPr>
          <w:spacing w:val="-3"/>
        </w:rPr>
        <w:t>提供虚假资料或信息违</w:t>
      </w:r>
      <w:r>
        <w:t xml:space="preserve"> </w:t>
      </w:r>
      <w:r>
        <w:rPr>
          <w:spacing w:val="-2"/>
        </w:rPr>
        <w:t>规办理租房约定提取业务的； 甲方或甲方配偶因其他原因账</w:t>
      </w:r>
      <w:r>
        <w:rPr>
          <w:spacing w:val="-3"/>
        </w:rPr>
        <w:t>户被冻结（含部分冻结</w:t>
      </w:r>
      <w:r>
        <w:t xml:space="preserve"> </w:t>
      </w:r>
      <w:r>
        <w:rPr>
          <w:spacing w:val="-4"/>
        </w:rPr>
        <w:t>的</w:t>
      </w:r>
      <w:r>
        <w:rPr>
          <w:spacing w:val="-2"/>
        </w:rPr>
        <w:t>）；</w:t>
      </w:r>
      <w:r>
        <w:rPr>
          <w:spacing w:val="-4"/>
        </w:rPr>
        <w:t xml:space="preserve"> 甲方或甲方配偶因婚姻关系变化等原因。</w:t>
      </w:r>
    </w:p>
    <w:p>
      <w:pPr>
        <w:pStyle w:val="2"/>
        <w:spacing w:before="106" w:line="238" w:lineRule="auto"/>
        <w:ind w:left="913" w:firstLine="690" w:firstLineChars="250"/>
      </w:pPr>
      <w:r>
        <w:rPr>
          <w:spacing w:val="-2"/>
        </w:rPr>
        <w:t>第九条   甲方或甲方配偶身份证件信息</w:t>
      </w:r>
      <w:r>
        <w:rPr>
          <w:spacing w:val="-29"/>
        </w:rPr>
        <w:t xml:space="preserve"> </w:t>
      </w:r>
      <w:r>
        <w:rPr>
          <w:spacing w:val="-2"/>
        </w:rPr>
        <w:t>、联系方式</w:t>
      </w:r>
      <w:r>
        <w:rPr>
          <w:spacing w:val="-39"/>
        </w:rPr>
        <w:t xml:space="preserve"> </w:t>
      </w:r>
      <w:r>
        <w:rPr>
          <w:spacing w:val="-2"/>
        </w:rPr>
        <w:t>、收款账户等发生变更的，应</w:t>
      </w:r>
      <w:r>
        <w:t xml:space="preserve"> </w:t>
      </w:r>
      <w:r>
        <w:rPr>
          <w:spacing w:val="-2"/>
        </w:rPr>
        <w:t>按相关规定及时办理信息变更手续； 甲方或甲方配偶因婚</w:t>
      </w:r>
      <w:r>
        <w:rPr>
          <w:spacing w:val="-3"/>
        </w:rPr>
        <w:t>姻关系变化等原因需终止</w:t>
      </w:r>
      <w:r>
        <w:t xml:space="preserve"> </w:t>
      </w:r>
      <w:r>
        <w:rPr>
          <w:spacing w:val="-3"/>
        </w:rPr>
        <w:t>履行本协议的，应及时申请办理终止手续</w:t>
      </w:r>
      <w:r>
        <w:rPr>
          <w:spacing w:val="-30"/>
        </w:rPr>
        <w:t xml:space="preserve"> </w:t>
      </w:r>
      <w:r>
        <w:rPr>
          <w:spacing w:val="-3"/>
        </w:rPr>
        <w:t>。</w:t>
      </w:r>
      <w:r>
        <w:rPr>
          <w:spacing w:val="-20"/>
        </w:rPr>
        <w:t xml:space="preserve"> </w:t>
      </w:r>
      <w:r>
        <w:rPr>
          <w:spacing w:val="-3"/>
        </w:rPr>
        <w:t>甲方或甲方配偶未及时提出变更申请</w:t>
      </w:r>
      <w:bookmarkStart w:id="0" w:name="_GoBack"/>
      <w:bookmarkEnd w:id="0"/>
      <w:r>
        <w:rPr>
          <w:spacing w:val="-6"/>
        </w:rPr>
        <w:t>的，</w:t>
      </w:r>
      <w:r>
        <w:rPr>
          <w:spacing w:val="-35"/>
        </w:rPr>
        <w:t xml:space="preserve"> </w:t>
      </w:r>
      <w:r>
        <w:rPr>
          <w:spacing w:val="-6"/>
        </w:rPr>
        <w:t>不影响本协议的履行， 由此造成的损失， 由甲方或甲方配偶自行承担。</w:t>
      </w:r>
    </w:p>
    <w:p>
      <w:pPr>
        <w:pStyle w:val="2"/>
        <w:numPr>
          <w:ilvl w:val="0"/>
          <w:numId w:val="0"/>
        </w:numPr>
        <w:spacing w:before="135" w:line="231" w:lineRule="auto"/>
        <w:ind w:left="913" w:leftChars="0" w:right="20" w:rightChars="0" w:firstLine="660" w:firstLineChars="250"/>
        <w:rPr>
          <w:spacing w:val="-8"/>
        </w:rPr>
      </w:pPr>
      <w:r>
        <w:rPr>
          <w:rFonts w:hint="eastAsia" w:ascii="华文宋体" w:hAnsi="华文宋体" w:eastAsia="华文宋体" w:cs="华文宋体"/>
          <w:snapToGrid w:val="0"/>
          <w:color w:val="000000"/>
          <w:spacing w:val="-8"/>
          <w:kern w:val="0"/>
          <w:sz w:val="28"/>
          <w:szCs w:val="28"/>
          <w:lang w:val="en-US" w:eastAsia="en-US" w:bidi="ar-SA"/>
        </w:rPr>
        <w:t>第十条</w:t>
      </w:r>
      <w:r>
        <w:rPr>
          <w:spacing w:val="26"/>
        </w:rPr>
        <w:t xml:space="preserve"> </w:t>
      </w:r>
      <w:r>
        <w:rPr>
          <w:spacing w:val="-7"/>
        </w:rPr>
        <w:t>本协议有效期为一年（1 2 个月</w:t>
      </w:r>
      <w:r>
        <w:rPr>
          <w:spacing w:val="-8"/>
        </w:rPr>
        <w:t>），</w:t>
      </w:r>
      <w:r>
        <w:rPr>
          <w:spacing w:val="-23"/>
        </w:rPr>
        <w:t xml:space="preserve"> </w:t>
      </w:r>
      <w:r>
        <w:rPr>
          <w:spacing w:val="-7"/>
        </w:rPr>
        <w:t>即从2 0 2 4 年0 3 月1 9</w:t>
      </w:r>
      <w:r>
        <w:rPr>
          <w:spacing w:val="40"/>
        </w:rPr>
        <w:t xml:space="preserve"> </w:t>
      </w:r>
      <w:r>
        <w:rPr>
          <w:spacing w:val="-7"/>
        </w:rPr>
        <w:t>日起至2 0 2</w:t>
      </w:r>
      <w:r>
        <w:rPr>
          <w:spacing w:val="-8"/>
        </w:rPr>
        <w:t xml:space="preserve"> 5 年</w:t>
      </w:r>
      <w:r>
        <w:t xml:space="preserve"> </w:t>
      </w:r>
      <w:r>
        <w:rPr>
          <w:spacing w:val="-8"/>
        </w:rPr>
        <w:t>0 3 月1 8</w:t>
      </w:r>
      <w:r>
        <w:rPr>
          <w:spacing w:val="47"/>
        </w:rPr>
        <w:t xml:space="preserve"> </w:t>
      </w:r>
      <w:r>
        <w:rPr>
          <w:spacing w:val="-8"/>
        </w:rPr>
        <w:t>日止，</w:t>
      </w:r>
      <w:r>
        <w:rPr>
          <w:spacing w:val="-41"/>
        </w:rPr>
        <w:t xml:space="preserve"> </w:t>
      </w:r>
      <w:r>
        <w:rPr>
          <w:spacing w:val="-8"/>
        </w:rPr>
        <w:t>期满后本协议自动终止。</w:t>
      </w:r>
    </w:p>
    <w:p>
      <w:pPr>
        <w:spacing w:line="391" w:lineRule="auto"/>
        <w:rPr>
          <w:rFonts w:ascii="Arial"/>
          <w:sz w:val="21"/>
        </w:rPr>
      </w:pPr>
    </w:p>
    <w:p>
      <w:pPr>
        <w:pStyle w:val="2"/>
        <w:spacing w:before="103" w:line="228" w:lineRule="auto"/>
        <w:ind w:left="5258"/>
      </w:pPr>
      <w:r>
        <w:pict>
          <v:shape id="_x0000_s1028" o:spid="_x0000_s1028" o:spt="202" type="#_x0000_t202" style="position:absolute;left:0pt;margin-left:46.35pt;margin-top:4.1pt;height:21.35pt;width:38.45pt;z-index:251662336;mso-width-relative:page;mso-height-relative:page;" filled="f" stroked="f" coordsize="21600,21600">
            <v:path/>
            <v:fill on="f" focussize="0,0"/>
            <v:stroke on="f"/>
            <v:imagedata o:title=""/>
            <o:lock v:ext="edit" aspectratio="f"/>
            <v:textbox inset="0mm,0mm,0mm,0mm">
              <w:txbxContent>
                <w:p>
                  <w:pPr>
                    <w:pStyle w:val="2"/>
                    <w:spacing w:before="19" w:line="228" w:lineRule="auto"/>
                    <w:jc w:val="right"/>
                  </w:pPr>
                  <w:r>
                    <w:rPr>
                      <w:spacing w:val="-38"/>
                    </w:rPr>
                    <w:t>甲方：</w:t>
                  </w:r>
                </w:p>
              </w:txbxContent>
            </v:textbox>
          </v:shape>
        </w:pict>
      </w:r>
      <w:r>
        <w:drawing>
          <wp:anchor distT="0" distB="0" distL="0" distR="0" simplePos="0" relativeHeight="251661312" behindDoc="1" locked="0" layoutInCell="1" allowOverlap="1">
            <wp:simplePos x="0" y="0"/>
            <wp:positionH relativeFrom="column">
              <wp:posOffset>5127625</wp:posOffset>
            </wp:positionH>
            <wp:positionV relativeFrom="paragraph">
              <wp:posOffset>-212725</wp:posOffset>
            </wp:positionV>
            <wp:extent cx="1428750" cy="14287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428750" cy="1428750"/>
                    </a:xfrm>
                    <a:prstGeom prst="rect">
                      <a:avLst/>
                    </a:prstGeom>
                  </pic:spPr>
                </pic:pic>
              </a:graphicData>
            </a:graphic>
          </wp:anchor>
        </w:drawing>
      </w:r>
      <w:r>
        <w:rPr>
          <w:spacing w:val="-3"/>
        </w:rPr>
        <w:t>乙方（盖章</w:t>
      </w:r>
      <w:r>
        <w:rPr>
          <w:spacing w:val="5"/>
        </w:rPr>
        <w:t>）：</w:t>
      </w:r>
      <w:r>
        <w:rPr>
          <w:spacing w:val="-3"/>
        </w:rPr>
        <w:t>达州市住房公积金管理中心</w:t>
      </w:r>
    </w:p>
    <w:p>
      <w:pPr>
        <w:spacing w:line="428" w:lineRule="auto"/>
        <w:rPr>
          <w:rFonts w:ascii="Arial"/>
          <w:sz w:val="21"/>
        </w:rPr>
      </w:pPr>
    </w:p>
    <w:p>
      <w:pPr>
        <w:pStyle w:val="2"/>
        <w:spacing w:before="102" w:line="228" w:lineRule="auto"/>
        <w:ind w:left="947"/>
      </w:pPr>
      <w:r>
        <w:rPr>
          <w:spacing w:val="-10"/>
        </w:rPr>
        <w:t>甲方配偶：</w:t>
      </w:r>
    </w:p>
    <w:p>
      <w:pPr>
        <w:pStyle w:val="2"/>
        <w:spacing w:before="73" w:line="229" w:lineRule="auto"/>
        <w:ind w:left="5990"/>
      </w:pPr>
      <w:r>
        <w:rPr>
          <w:spacing w:val="-7"/>
        </w:rPr>
        <w:t>签署时间：2 0 2 4 年</w:t>
      </w:r>
      <w:r>
        <w:rPr>
          <w:rFonts w:hint="eastAsia"/>
          <w:spacing w:val="-7"/>
          <w:lang w:val="en-US" w:eastAsia="zh-CN"/>
        </w:rPr>
        <w:t xml:space="preserve">     </w:t>
      </w:r>
      <w:r>
        <w:rPr>
          <w:spacing w:val="-7"/>
        </w:rPr>
        <w:t>月</w:t>
      </w:r>
      <w:r>
        <w:rPr>
          <w:rFonts w:hint="eastAsia"/>
          <w:spacing w:val="-7"/>
          <w:lang w:val="en-US" w:eastAsia="zh-CN"/>
        </w:rPr>
        <w:t xml:space="preserve">  </w:t>
      </w:r>
      <w:r>
        <w:rPr>
          <w:spacing w:val="40"/>
        </w:rPr>
        <w:t xml:space="preserve"> </w:t>
      </w:r>
      <w:r>
        <w:rPr>
          <w:spacing w:val="-8"/>
        </w:rPr>
        <w:t>日</w:t>
      </w:r>
    </w:p>
    <w:sectPr>
      <w:headerReference r:id="rId5" w:type="default"/>
      <w:pgSz w:w="11900" w:h="16820"/>
      <w:pgMar w:top="400" w:right="92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E3ODM2NzA4ZjEyYjNhZTVjMmZjMmVkOGUyMGEwMGUifQ=="/>
  </w:docVars>
  <w:rsids>
    <w:rsidRoot w:val="00000000"/>
    <w:rsid w:val="03323B24"/>
    <w:rsid w:val="08793FA4"/>
    <w:rsid w:val="11194576"/>
    <w:rsid w:val="25BC2D32"/>
    <w:rsid w:val="26FC7E22"/>
    <w:rsid w:val="28C24961"/>
    <w:rsid w:val="2D8A6187"/>
    <w:rsid w:val="35610116"/>
    <w:rsid w:val="3EBC5573"/>
    <w:rsid w:val="497B3A13"/>
    <w:rsid w:val="550F3292"/>
    <w:rsid w:val="59A64D1A"/>
    <w:rsid w:val="5A1249B4"/>
    <w:rsid w:val="5B7420A1"/>
    <w:rsid w:val="698F62F8"/>
    <w:rsid w:val="6B3D0747"/>
    <w:rsid w:val="6FFB02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华文宋体" w:hAnsi="华文宋体" w:eastAsia="华文宋体" w:cs="华文宋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2024-03-20T11:46:00Z</dcterms:created>
  <dc:creator>Administrator</dc:creator>
  <cp:lastModifiedBy>书畅@</cp:lastModifiedBy>
  <dcterms:modified xsi:type="dcterms:W3CDTF">2024-04-01T06:36:08Z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2024-03-20T13:18:07Z</vt:filetime>
  </property>
  <property fmtid="{D5CDD505-2E9C-101B-9397-08002B2CF9AE}" pid="4" name="KSOProductBuildVer">
    <vt:lpwstr>2052-12.1.0.16388</vt:lpwstr>
  </property>
  <property fmtid="{D5CDD505-2E9C-101B-9397-08002B2CF9AE}" pid="5" name="ICV">
    <vt:lpwstr>CC4092D09BF34E87AE6B7355804881C9_13</vt:lpwstr>
  </property>
</Properties>
</file>